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F4" w:rsidRPr="00240785" w:rsidRDefault="00477AF4" w:rsidP="00240785">
      <w:pPr>
        <w:jc w:val="center"/>
        <w:rPr>
          <w:rFonts w:ascii="Arial Black" w:hAnsi="Arial Black"/>
          <w:b/>
          <w:noProof/>
          <w:lang w:eastAsia="pt-BR"/>
        </w:rPr>
      </w:pPr>
      <w:r w:rsidRPr="00240785">
        <w:rPr>
          <w:rFonts w:ascii="Arial Black" w:hAnsi="Arial Black"/>
          <w:b/>
          <w:noProof/>
          <w:u w:val="single"/>
          <w:lang w:eastAsia="pt-BR"/>
        </w:rPr>
        <w:t>PASSO A PASSO PARA GERAR SENHA DE HOLERITE</w:t>
      </w:r>
      <w:r w:rsidRPr="00240785">
        <w:rPr>
          <w:rFonts w:ascii="Arial Black" w:hAnsi="Arial Black"/>
          <w:b/>
          <w:noProof/>
          <w:lang w:eastAsia="pt-BR"/>
        </w:rPr>
        <w:t>:</w:t>
      </w:r>
    </w:p>
    <w:p w:rsidR="00173E4B" w:rsidRPr="00240785" w:rsidRDefault="00173E4B">
      <w:pPr>
        <w:rPr>
          <w:rFonts w:ascii="Arial Black" w:hAnsi="Arial Black"/>
          <w:b/>
          <w:noProof/>
          <w:sz w:val="24"/>
          <w:szCs w:val="24"/>
          <w:lang w:eastAsia="pt-BR"/>
        </w:rPr>
      </w:pPr>
      <w:r w:rsidRPr="00240785">
        <w:rPr>
          <w:rFonts w:ascii="Arial Black" w:hAnsi="Arial Black"/>
          <w:b/>
          <w:noProof/>
          <w:sz w:val="24"/>
          <w:szCs w:val="24"/>
          <w:lang w:eastAsia="pt-BR"/>
        </w:rPr>
        <w:t>1 - NO SIGPEC</w:t>
      </w:r>
    </w:p>
    <w:p w:rsidR="00477AF4" w:rsidRDefault="00477AF4" w:rsidP="00477AF4">
      <w:pPr>
        <w:pStyle w:val="PargrafodaLista"/>
        <w:numPr>
          <w:ilvl w:val="0"/>
          <w:numId w:val="1"/>
        </w:numPr>
        <w:rPr>
          <w:noProof/>
          <w:lang w:eastAsia="pt-BR"/>
        </w:rPr>
      </w:pPr>
      <w:r w:rsidRPr="000F2B1C">
        <w:rPr>
          <w:b/>
          <w:noProof/>
          <w:lang w:eastAsia="pt-BR"/>
        </w:rPr>
        <w:t>No SIGPEC entrar em:</w:t>
      </w:r>
      <w:r>
        <w:rPr>
          <w:noProof/>
          <w:lang w:eastAsia="pt-BR"/>
        </w:rPr>
        <w:t xml:space="preserve"> </w:t>
      </w:r>
      <w:r w:rsidRPr="00477AF4">
        <w:rPr>
          <w:b/>
          <w:noProof/>
          <w:lang w:eastAsia="pt-BR"/>
        </w:rPr>
        <w:t>Tabelas – Web – Controle de Acesso Funcionário</w:t>
      </w:r>
    </w:p>
    <w:p w:rsidR="003448C8" w:rsidRDefault="00477AF4">
      <w:r>
        <w:rPr>
          <w:noProof/>
          <w:lang w:eastAsia="pt-BR"/>
        </w:rPr>
        <w:drawing>
          <wp:inline distT="0" distB="0" distL="0" distR="0" wp14:anchorId="687168D6" wp14:editId="540E1394">
            <wp:extent cx="5400040" cy="405033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F4" w:rsidRPr="007E7AF8" w:rsidRDefault="00173E4B" w:rsidP="00477AF4">
      <w:pPr>
        <w:pStyle w:val="PargrafodaLista"/>
        <w:numPr>
          <w:ilvl w:val="0"/>
          <w:numId w:val="1"/>
        </w:numPr>
        <w:rPr>
          <w:b/>
        </w:rPr>
      </w:pPr>
      <w:r>
        <w:rPr>
          <w:b/>
          <w:i/>
        </w:rPr>
        <w:t>Iniciar modo de consulta</w:t>
      </w:r>
    </w:p>
    <w:p w:rsidR="007E7AF8" w:rsidRPr="00173E4B" w:rsidRDefault="007E7AF8" w:rsidP="007E7AF8">
      <w:pPr>
        <w:pStyle w:val="PargrafodaLista"/>
        <w:rPr>
          <w:b/>
        </w:rPr>
      </w:pPr>
      <w:r>
        <w:rPr>
          <w:noProof/>
          <w:lang w:eastAsia="pt-BR"/>
        </w:rPr>
        <w:drawing>
          <wp:inline distT="0" distB="0" distL="0" distR="0" wp14:anchorId="5EA00580" wp14:editId="242EA060">
            <wp:extent cx="5848350" cy="33031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691" cy="33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</w:p>
    <w:p w:rsidR="007E7AF8" w:rsidRDefault="007E7AF8" w:rsidP="007E7AF8">
      <w:pPr>
        <w:pStyle w:val="PargrafodaLista"/>
        <w:rPr>
          <w:b/>
        </w:rPr>
      </w:pPr>
      <w:bookmarkStart w:id="0" w:name="_GoBack"/>
      <w:bookmarkEnd w:id="0"/>
    </w:p>
    <w:p w:rsidR="00477AF4" w:rsidRDefault="00A21344" w:rsidP="00A21344">
      <w:pPr>
        <w:pStyle w:val="PargrafodaLista"/>
        <w:numPr>
          <w:ilvl w:val="0"/>
          <w:numId w:val="1"/>
        </w:numPr>
        <w:rPr>
          <w:b/>
        </w:rPr>
      </w:pPr>
      <w:r w:rsidRPr="00A21344">
        <w:rPr>
          <w:b/>
        </w:rPr>
        <w:lastRenderedPageBreak/>
        <w:t>Colocar RF do servidor e Executar consulta.</w:t>
      </w:r>
    </w:p>
    <w:p w:rsidR="000F2B1C" w:rsidRDefault="000F2B1C" w:rsidP="000F2B1C">
      <w:pPr>
        <w:pStyle w:val="PargrafodaLista"/>
        <w:rPr>
          <w:b/>
        </w:rPr>
      </w:pPr>
    </w:p>
    <w:p w:rsidR="000F2B1C" w:rsidRPr="00173E4B" w:rsidRDefault="000F2B1C" w:rsidP="00173E4B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67F650A" wp14:editId="40541B7B">
            <wp:extent cx="5400040" cy="4050336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1C" w:rsidRDefault="000F2B1C" w:rsidP="000F2B1C">
      <w:pPr>
        <w:pStyle w:val="PargrafodaLista"/>
        <w:rPr>
          <w:b/>
        </w:rPr>
      </w:pPr>
    </w:p>
    <w:p w:rsidR="000F2B1C" w:rsidRDefault="000F2B1C" w:rsidP="000F2B1C">
      <w:pPr>
        <w:pStyle w:val="PargrafodaLista"/>
        <w:numPr>
          <w:ilvl w:val="0"/>
          <w:numId w:val="1"/>
        </w:numPr>
        <w:rPr>
          <w:b/>
        </w:rPr>
      </w:pPr>
      <w:r>
        <w:rPr>
          <w:b/>
        </w:rPr>
        <w:t>Clicar em Gerar nova senha</w:t>
      </w:r>
    </w:p>
    <w:p w:rsidR="00173E4B" w:rsidRDefault="00173E4B" w:rsidP="00173E4B">
      <w:pPr>
        <w:pStyle w:val="PargrafodaLista"/>
        <w:rPr>
          <w:b/>
        </w:rPr>
      </w:pPr>
      <w:r>
        <w:rPr>
          <w:b/>
        </w:rPr>
        <w:t>OBS: Se o acesso estiver desabil</w:t>
      </w:r>
      <w:r w:rsidR="00F46766">
        <w:rPr>
          <w:b/>
        </w:rPr>
        <w:t>itado, clicar na seta, habilitar e salvar. D</w:t>
      </w:r>
      <w:r>
        <w:rPr>
          <w:b/>
        </w:rPr>
        <w:t>epois clicar em Gerar nova senha</w:t>
      </w:r>
    </w:p>
    <w:p w:rsidR="00173E4B" w:rsidRDefault="00173E4B" w:rsidP="00173E4B">
      <w:pPr>
        <w:pStyle w:val="PargrafodaLista"/>
        <w:rPr>
          <w:b/>
        </w:rPr>
      </w:pPr>
    </w:p>
    <w:p w:rsidR="000F2B1C" w:rsidRPr="00173E4B" w:rsidRDefault="000F2B1C" w:rsidP="00173E4B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502D2BE" wp14:editId="585B6783">
            <wp:extent cx="5400040" cy="4050336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1C" w:rsidRPr="000F2B1C" w:rsidRDefault="000F2B1C" w:rsidP="000F2B1C">
      <w:pPr>
        <w:pStyle w:val="PargrafodaLista"/>
        <w:numPr>
          <w:ilvl w:val="0"/>
          <w:numId w:val="1"/>
        </w:numPr>
        <w:rPr>
          <w:b/>
          <w:noProof/>
          <w:lang w:eastAsia="pt-BR"/>
        </w:rPr>
      </w:pPr>
      <w:r w:rsidRPr="000F2B1C">
        <w:rPr>
          <w:b/>
          <w:noProof/>
          <w:lang w:eastAsia="pt-BR"/>
        </w:rPr>
        <w:t xml:space="preserve">O </w:t>
      </w:r>
      <w:r w:rsidR="00173E4B">
        <w:rPr>
          <w:b/>
          <w:noProof/>
          <w:lang w:eastAsia="pt-BR"/>
        </w:rPr>
        <w:t>sistema fornece a senha com oito letras minúsculas.</w:t>
      </w:r>
    </w:p>
    <w:p w:rsidR="00173E4B" w:rsidRDefault="00173E4B" w:rsidP="000F2B1C">
      <w:pPr>
        <w:pStyle w:val="PargrafodaLista"/>
        <w:rPr>
          <w:noProof/>
          <w:lang w:eastAsia="pt-BR"/>
        </w:rPr>
      </w:pPr>
    </w:p>
    <w:p w:rsidR="000F2B1C" w:rsidRPr="00173E4B" w:rsidRDefault="000F2B1C" w:rsidP="00173E4B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4C96AB8" wp14:editId="2E0FDC1A">
            <wp:extent cx="5400040" cy="4050336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85" w:rsidRDefault="00240785" w:rsidP="000F2B1C">
      <w:pPr>
        <w:pStyle w:val="PargrafodaLista"/>
        <w:rPr>
          <w:b/>
        </w:rPr>
      </w:pPr>
    </w:p>
    <w:p w:rsidR="00240785" w:rsidRPr="00240785" w:rsidRDefault="00173E4B" w:rsidP="000F2B1C">
      <w:pPr>
        <w:pStyle w:val="PargrafodaLista"/>
        <w:rPr>
          <w:rFonts w:ascii="Arial Black" w:hAnsi="Arial Black"/>
          <w:b/>
        </w:rPr>
      </w:pPr>
      <w:r w:rsidRPr="00240785">
        <w:rPr>
          <w:rFonts w:ascii="Arial Black" w:hAnsi="Arial Black"/>
          <w:b/>
        </w:rPr>
        <w:t>2 –</w:t>
      </w:r>
      <w:proofErr w:type="gramStart"/>
      <w:r w:rsidRPr="00240785">
        <w:rPr>
          <w:rFonts w:ascii="Arial Black" w:hAnsi="Arial Black"/>
          <w:b/>
        </w:rPr>
        <w:t xml:space="preserve"> </w:t>
      </w:r>
      <w:r w:rsidR="00240785" w:rsidRPr="00240785">
        <w:rPr>
          <w:rFonts w:ascii="Arial Black" w:hAnsi="Arial Black"/>
          <w:b/>
        </w:rPr>
        <w:t xml:space="preserve"> </w:t>
      </w:r>
      <w:proofErr w:type="gramEnd"/>
      <w:r w:rsidR="00240785" w:rsidRPr="00240785">
        <w:rPr>
          <w:rFonts w:ascii="Arial Black" w:hAnsi="Arial Black"/>
          <w:b/>
        </w:rPr>
        <w:t xml:space="preserve">NO PORTAL </w:t>
      </w:r>
    </w:p>
    <w:p w:rsidR="00173E4B" w:rsidRDefault="00173E4B" w:rsidP="000F2B1C">
      <w:pPr>
        <w:pStyle w:val="PargrafodaLista"/>
        <w:rPr>
          <w:color w:val="0070C0"/>
          <w:sz w:val="24"/>
          <w:szCs w:val="24"/>
        </w:rPr>
      </w:pPr>
      <w:r>
        <w:rPr>
          <w:b/>
        </w:rPr>
        <w:t xml:space="preserve">ENTRAR NO </w:t>
      </w:r>
      <w:proofErr w:type="gramStart"/>
      <w:r>
        <w:rPr>
          <w:b/>
        </w:rPr>
        <w:t>SITE :</w:t>
      </w:r>
      <w:proofErr w:type="gramEnd"/>
      <w:r>
        <w:rPr>
          <w:b/>
        </w:rPr>
        <w:t xml:space="preserve">  </w:t>
      </w:r>
      <w:hyperlink r:id="rId11" w:history="1">
        <w:r w:rsidR="00240785" w:rsidRPr="00ED0500">
          <w:rPr>
            <w:rStyle w:val="Hyperlink"/>
            <w:sz w:val="24"/>
            <w:szCs w:val="24"/>
          </w:rPr>
          <w:t>www.areaprivada.prefeitura.sp.gov.br</w:t>
        </w:r>
      </w:hyperlink>
    </w:p>
    <w:p w:rsidR="0082438B" w:rsidRPr="004850DA" w:rsidRDefault="00240785" w:rsidP="0082438B">
      <w:pPr>
        <w:pStyle w:val="PargrafodaLista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b/>
          <w:color w:val="000000" w:themeColor="text1"/>
        </w:rPr>
        <w:t xml:space="preserve">USUÁRIO: </w:t>
      </w:r>
      <w:r w:rsidR="0082438B">
        <w:rPr>
          <w:b/>
          <w:color w:val="000000" w:themeColor="text1"/>
        </w:rPr>
        <w:t xml:space="preserve">Digitar RF do servidor </w:t>
      </w:r>
      <w:r w:rsidR="004850DA">
        <w:rPr>
          <w:b/>
          <w:color w:val="000000" w:themeColor="text1"/>
        </w:rPr>
        <w:t xml:space="preserve">com </w:t>
      </w:r>
      <w:proofErr w:type="gramStart"/>
      <w:r w:rsidR="004850DA">
        <w:rPr>
          <w:b/>
          <w:color w:val="000000" w:themeColor="text1"/>
        </w:rPr>
        <w:t>7</w:t>
      </w:r>
      <w:proofErr w:type="gramEnd"/>
      <w:r w:rsidR="004850DA">
        <w:rPr>
          <w:b/>
          <w:color w:val="000000" w:themeColor="text1"/>
        </w:rPr>
        <w:t xml:space="preserve"> d</w:t>
      </w:r>
      <w:r>
        <w:rPr>
          <w:b/>
          <w:color w:val="000000" w:themeColor="text1"/>
        </w:rPr>
        <w:t>í</w:t>
      </w:r>
      <w:r w:rsidR="004850DA">
        <w:rPr>
          <w:b/>
          <w:color w:val="000000" w:themeColor="text1"/>
        </w:rPr>
        <w:t>gitos</w:t>
      </w:r>
    </w:p>
    <w:p w:rsidR="004850DA" w:rsidRPr="00240785" w:rsidRDefault="00240785" w:rsidP="0082438B">
      <w:pPr>
        <w:pStyle w:val="PargrafodaLista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b/>
          <w:color w:val="000000" w:themeColor="text1"/>
        </w:rPr>
        <w:t xml:space="preserve">SENHA: </w:t>
      </w:r>
      <w:r w:rsidR="004850DA">
        <w:rPr>
          <w:b/>
          <w:color w:val="000000" w:themeColor="text1"/>
        </w:rPr>
        <w:t xml:space="preserve">Digitar </w:t>
      </w:r>
      <w:r>
        <w:rPr>
          <w:b/>
          <w:color w:val="000000" w:themeColor="text1"/>
        </w:rPr>
        <w:t xml:space="preserve">a </w:t>
      </w:r>
      <w:r w:rsidR="004850DA">
        <w:rPr>
          <w:b/>
          <w:color w:val="000000" w:themeColor="text1"/>
        </w:rPr>
        <w:t>senha fornecida pelo SIGPEC</w:t>
      </w:r>
    </w:p>
    <w:p w:rsidR="00240785" w:rsidRDefault="00240785" w:rsidP="00240785">
      <w:pPr>
        <w:pStyle w:val="PargrafodaLista"/>
        <w:rPr>
          <w:b/>
          <w:u w:val="single"/>
        </w:rPr>
      </w:pPr>
      <w:r>
        <w:rPr>
          <w:b/>
          <w:color w:val="000000" w:themeColor="text1"/>
        </w:rPr>
        <w:t>“</w:t>
      </w:r>
      <w:r w:rsidRPr="00240785">
        <w:rPr>
          <w:b/>
          <w:color w:val="000000" w:themeColor="text1"/>
          <w:u w:val="single"/>
        </w:rPr>
        <w:t>Nesse portal não</w:t>
      </w:r>
      <w:r w:rsidRPr="00240785">
        <w:rPr>
          <w:b/>
          <w:u w:val="single"/>
        </w:rPr>
        <w:t xml:space="preserve"> usar a tecla</w:t>
      </w:r>
      <w:proofErr w:type="gramStart"/>
      <w:r w:rsidRPr="00240785">
        <w:rPr>
          <w:b/>
          <w:u w:val="single"/>
        </w:rPr>
        <w:t xml:space="preserve"> “</w:t>
      </w:r>
      <w:proofErr w:type="gramEnd"/>
      <w:r w:rsidRPr="00240785">
        <w:rPr>
          <w:b/>
          <w:u w:val="single"/>
        </w:rPr>
        <w:t xml:space="preserve"> </w:t>
      </w:r>
      <w:proofErr w:type="spellStart"/>
      <w:r w:rsidRPr="00240785">
        <w:rPr>
          <w:b/>
          <w:u w:val="single"/>
        </w:rPr>
        <w:t>Enter</w:t>
      </w:r>
      <w:proofErr w:type="spellEnd"/>
      <w:r w:rsidRPr="00240785">
        <w:rPr>
          <w:b/>
          <w:u w:val="single"/>
        </w:rPr>
        <w:t xml:space="preserve">”.  Utilizar o cursor ou a tecla “TAB” </w:t>
      </w:r>
    </w:p>
    <w:p w:rsidR="00240785" w:rsidRDefault="00240785" w:rsidP="00240785">
      <w:pPr>
        <w:pStyle w:val="PargrafodaLista"/>
        <w:rPr>
          <w:b/>
        </w:rPr>
      </w:pPr>
    </w:p>
    <w:p w:rsidR="00173E4B" w:rsidRPr="00173E4B" w:rsidRDefault="00173E4B" w:rsidP="000F2B1C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C93BF16" wp14:editId="6C749A3B">
            <wp:extent cx="5400040" cy="4050336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4B" w:rsidRDefault="00173E4B" w:rsidP="000F2B1C">
      <w:pPr>
        <w:pStyle w:val="PargrafodaLista"/>
        <w:rPr>
          <w:b/>
        </w:rPr>
      </w:pPr>
    </w:p>
    <w:p w:rsidR="004850DA" w:rsidRDefault="004850DA" w:rsidP="004850DA">
      <w:pPr>
        <w:pStyle w:val="PargrafodaLista"/>
        <w:numPr>
          <w:ilvl w:val="0"/>
          <w:numId w:val="1"/>
        </w:numPr>
        <w:rPr>
          <w:b/>
        </w:rPr>
      </w:pPr>
      <w:r>
        <w:rPr>
          <w:b/>
        </w:rPr>
        <w:t>Colocar novamente a senha fornecida pelo Sigpec.</w:t>
      </w:r>
    </w:p>
    <w:p w:rsidR="004850DA" w:rsidRDefault="004850DA" w:rsidP="004850DA">
      <w:pPr>
        <w:pStyle w:val="PargrafodaLista"/>
        <w:numPr>
          <w:ilvl w:val="0"/>
          <w:numId w:val="1"/>
        </w:numPr>
        <w:rPr>
          <w:b/>
        </w:rPr>
      </w:pPr>
      <w:r>
        <w:rPr>
          <w:b/>
        </w:rPr>
        <w:t>O servidor digita sua senha duas vezes.</w:t>
      </w:r>
    </w:p>
    <w:p w:rsidR="004850DA" w:rsidRDefault="004850DA" w:rsidP="004850DA">
      <w:pPr>
        <w:pStyle w:val="PargrafodaLista"/>
        <w:numPr>
          <w:ilvl w:val="0"/>
          <w:numId w:val="1"/>
        </w:numPr>
        <w:rPr>
          <w:b/>
        </w:rPr>
      </w:pPr>
      <w:r>
        <w:rPr>
          <w:b/>
        </w:rPr>
        <w:t>Clicar em alterar.</w:t>
      </w:r>
    </w:p>
    <w:p w:rsidR="0082438B" w:rsidRDefault="0082438B" w:rsidP="000F2B1C">
      <w:pPr>
        <w:pStyle w:val="PargrafodaLista"/>
        <w:rPr>
          <w:b/>
        </w:rPr>
      </w:pPr>
      <w:r>
        <w:rPr>
          <w:noProof/>
          <w:lang w:eastAsia="pt-BR"/>
        </w:rPr>
        <w:drawing>
          <wp:inline distT="0" distB="0" distL="0" distR="0" wp14:anchorId="1E2CC056" wp14:editId="319C1292">
            <wp:extent cx="5400040" cy="4050336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85" w:rsidRDefault="00C149B0" w:rsidP="00C149B0">
      <w:pPr>
        <w:pStyle w:val="PargrafodaLista"/>
        <w:numPr>
          <w:ilvl w:val="0"/>
          <w:numId w:val="1"/>
        </w:numPr>
        <w:rPr>
          <w:b/>
          <w:noProof/>
          <w:lang w:eastAsia="pt-BR"/>
        </w:rPr>
      </w:pPr>
      <w:r w:rsidRPr="00C149B0">
        <w:rPr>
          <w:b/>
          <w:noProof/>
          <w:lang w:eastAsia="pt-BR"/>
        </w:rPr>
        <w:t xml:space="preserve">No Portal poderá </w:t>
      </w:r>
      <w:r w:rsidR="00F46766">
        <w:rPr>
          <w:b/>
          <w:noProof/>
          <w:lang w:eastAsia="pt-BR"/>
        </w:rPr>
        <w:t>consultar:</w:t>
      </w:r>
    </w:p>
    <w:p w:rsidR="00C149B0" w:rsidRPr="00240785" w:rsidRDefault="00F46766" w:rsidP="00240785">
      <w:pPr>
        <w:pStyle w:val="PargrafodaLista"/>
        <w:rPr>
          <w:rFonts w:ascii="Arial Black" w:hAnsi="Arial Black"/>
          <w:b/>
          <w:noProof/>
          <w:lang w:eastAsia="pt-BR"/>
        </w:rPr>
      </w:pPr>
      <w:r>
        <w:rPr>
          <w:b/>
          <w:noProof/>
          <w:lang w:eastAsia="pt-BR"/>
        </w:rPr>
        <w:t xml:space="preserve"> </w:t>
      </w:r>
      <w:r w:rsidRPr="00240785">
        <w:rPr>
          <w:rFonts w:ascii="Arial Black" w:hAnsi="Arial Black"/>
          <w:b/>
          <w:noProof/>
          <w:lang w:eastAsia="pt-BR"/>
        </w:rPr>
        <w:t>Demonstrativo de Pagamento</w:t>
      </w:r>
      <w:r w:rsidR="00C149B0" w:rsidRPr="00240785">
        <w:rPr>
          <w:rFonts w:ascii="Arial Black" w:hAnsi="Arial Black"/>
          <w:b/>
          <w:noProof/>
          <w:lang w:eastAsia="pt-BR"/>
        </w:rPr>
        <w:t xml:space="preserve"> e Informe de Rendimento.</w:t>
      </w:r>
    </w:p>
    <w:p w:rsidR="00BF16A4" w:rsidRDefault="00BF16A4" w:rsidP="00BF16A4">
      <w:pPr>
        <w:pStyle w:val="PargrafodaLista"/>
        <w:rPr>
          <w:b/>
          <w:noProof/>
          <w:lang w:eastAsia="pt-BR"/>
        </w:rPr>
      </w:pPr>
    </w:p>
    <w:p w:rsidR="00C149B0" w:rsidRPr="00C149B0" w:rsidRDefault="00C149B0" w:rsidP="00C149B0">
      <w:pPr>
        <w:pStyle w:val="PargrafodaLista"/>
        <w:rPr>
          <w:b/>
          <w:noProof/>
          <w:lang w:eastAsia="pt-BR"/>
        </w:rPr>
      </w:pPr>
      <w:r>
        <w:rPr>
          <w:b/>
          <w:noProof/>
          <w:lang w:eastAsia="pt-BR"/>
        </w:rPr>
        <w:t>OBS: Quando servidor tiver mais de um vínculo</w:t>
      </w:r>
      <w:r w:rsidR="00BF16A4">
        <w:rPr>
          <w:b/>
          <w:noProof/>
          <w:lang w:eastAsia="pt-BR"/>
        </w:rPr>
        <w:t xml:space="preserve"> clicar na barra inferior , lado esquerdo, onde está escrito vínculo. Abrirá um link onde haverá opções de vínculos.</w:t>
      </w:r>
    </w:p>
    <w:p w:rsidR="00C149B0" w:rsidRDefault="00C149B0" w:rsidP="00C149B0">
      <w:pPr>
        <w:pStyle w:val="PargrafodaLista"/>
        <w:rPr>
          <w:noProof/>
          <w:lang w:eastAsia="pt-BR"/>
        </w:rPr>
      </w:pPr>
    </w:p>
    <w:p w:rsidR="004850DA" w:rsidRPr="00A21344" w:rsidRDefault="00C149B0" w:rsidP="000F2B1C">
      <w:pPr>
        <w:pStyle w:val="PargrafodaLista"/>
        <w:rPr>
          <w:b/>
        </w:rPr>
      </w:pPr>
      <w:r>
        <w:rPr>
          <w:noProof/>
          <w:lang w:eastAsia="pt-BR"/>
        </w:rPr>
        <w:drawing>
          <wp:inline distT="0" distB="0" distL="0" distR="0" wp14:anchorId="6C0E495B" wp14:editId="0281E886">
            <wp:extent cx="5400040" cy="4050336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0DA" w:rsidRPr="00A21344" w:rsidSect="004850DA">
      <w:pgSz w:w="11906" w:h="16838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00834"/>
    <w:multiLevelType w:val="hybridMultilevel"/>
    <w:tmpl w:val="415E2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F4"/>
    <w:rsid w:val="000F2B1C"/>
    <w:rsid w:val="00173E4B"/>
    <w:rsid w:val="00240785"/>
    <w:rsid w:val="003448C8"/>
    <w:rsid w:val="00477AF4"/>
    <w:rsid w:val="004850DA"/>
    <w:rsid w:val="007E7AF8"/>
    <w:rsid w:val="0082438B"/>
    <w:rsid w:val="00A21344"/>
    <w:rsid w:val="00BF16A4"/>
    <w:rsid w:val="00C149B0"/>
    <w:rsid w:val="00F46766"/>
    <w:rsid w:val="00FC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A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77A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73E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A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77A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73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reaprivada.prefeitura.sp.gov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3</cp:revision>
  <dcterms:created xsi:type="dcterms:W3CDTF">2017-04-05T16:48:00Z</dcterms:created>
  <dcterms:modified xsi:type="dcterms:W3CDTF">2017-04-07T12:06:00Z</dcterms:modified>
</cp:coreProperties>
</file>